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95C0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沼田総合管理所長　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273F3F">
        <w:rPr>
          <w:rFonts w:ascii="ＭＳ 明朝" w:hAnsi="ＭＳ 明朝"/>
          <w:sz w:val="22"/>
        </w:rPr>
        <w:t>矢木沢・奈良俣ダム管理所清掃業務</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E288F"/>
    <w:rsid w:val="0023772F"/>
    <w:rsid w:val="00273F3F"/>
    <w:rsid w:val="002B20CB"/>
    <w:rsid w:val="002F61B4"/>
    <w:rsid w:val="00316324"/>
    <w:rsid w:val="00381451"/>
    <w:rsid w:val="00417A74"/>
    <w:rsid w:val="004E0A4E"/>
    <w:rsid w:val="0050277E"/>
    <w:rsid w:val="005533BF"/>
    <w:rsid w:val="0055386C"/>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ED0E1A"/>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209A03E"/>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23</cp:revision>
  <cp:lastPrinted>2023-05-24T04:23:00Z</cp:lastPrinted>
  <dcterms:created xsi:type="dcterms:W3CDTF">2023-04-06T07:10:00Z</dcterms:created>
  <dcterms:modified xsi:type="dcterms:W3CDTF">2025-03-18T12:23:00Z</dcterms:modified>
</cp:coreProperties>
</file>