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664FA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  <w:bookmarkStart w:id="0" w:name="_GoBack"/>
      <w:bookmarkEnd w:id="0"/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54ED2">
        <w:rPr>
          <w:rFonts w:ascii="ＭＳ Ｐ明朝" w:eastAsia="ＭＳ Ｐ明朝" w:hAnsi="ＭＳ Ｐ明朝" w:hint="eastAsia"/>
          <w:kern w:val="0"/>
          <w:sz w:val="22"/>
        </w:rPr>
        <w:t>２１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054ED2">
        <w:rPr>
          <w:rFonts w:ascii="ＭＳ Ｐ明朝" w:eastAsia="ＭＳ Ｐ明朝" w:hAnsi="ＭＳ Ｐ明朝" w:hint="eastAsia"/>
          <w:kern w:val="0"/>
          <w:sz w:val="22"/>
        </w:rPr>
        <w:t>実験機器リスト作成業務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10F973D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1DCC2-C304-4F7B-8F74-8298D26A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38</cp:revision>
  <cp:lastPrinted>2025-06-12T00:43:00Z</cp:lastPrinted>
  <dcterms:created xsi:type="dcterms:W3CDTF">2024-06-02T22:26:00Z</dcterms:created>
  <dcterms:modified xsi:type="dcterms:W3CDTF">2026-01-20T11:01:00Z</dcterms:modified>
</cp:coreProperties>
</file>